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bookmarkStart w:id="0" w:name="_GoBack"/>
      <w:r>
        <w:rPr>
          <w:rFonts w:hint="eastAsia"/>
          <w:b/>
          <w:sz w:val="30"/>
          <w:szCs w:val="30"/>
          <w:lang w:eastAsia="zh-CN"/>
        </w:rPr>
        <w:t>西青区大寺污水处理厂再生水管道切改工程</w:t>
      </w:r>
    </w:p>
    <w:bookmarkEnd w:id="0"/>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24</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天津市西青区水务事务中心</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西青区大寺污水处理厂再生水管道切改工程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西青区大寺污水处理厂再生水管道切改工程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西青区大寺污水处理厂再生水管道切改工程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西青区大寺污水处理厂再生水管道切改工程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1305788C"/>
    <w:rsid w:val="22A45EF0"/>
    <w:rsid w:val="2C4D7818"/>
    <w:rsid w:val="468C0F28"/>
    <w:rsid w:val="500758CD"/>
    <w:rsid w:val="57BB60E0"/>
    <w:rsid w:val="7F085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8</TotalTime>
  <ScaleCrop>false</ScaleCrop>
  <LinksUpToDate>false</LinksUpToDate>
  <CharactersWithSpaces>382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2021-06-29T06:27:02Z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